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36" w:rsidRDefault="000A6236" w:rsidP="000A6236">
      <w:pPr>
        <w:ind w:left="-426" w:right="-705"/>
        <w:jc w:val="center"/>
        <w:rPr>
          <w:rFonts w:ascii="Calibri" w:hAnsi="Calibri"/>
          <w:b/>
          <w:szCs w:val="22"/>
          <w:lang w:val="en-US"/>
        </w:rPr>
      </w:pPr>
      <w:r>
        <w:rPr>
          <w:rFonts w:ascii="Calibri" w:hAnsi="Calibri"/>
          <w:b/>
          <w:szCs w:val="22"/>
          <w:lang w:val="en-US"/>
        </w:rPr>
        <w:t>Submission of Potential Deliverable Obligations and Challenges</w:t>
      </w:r>
    </w:p>
    <w:p w:rsidR="000A6236" w:rsidRDefault="000A6236" w:rsidP="000A6236">
      <w:pPr>
        <w:ind w:left="-426" w:right="-705"/>
        <w:jc w:val="both"/>
        <w:rPr>
          <w:rFonts w:ascii="Calibri" w:hAnsi="Calibri"/>
          <w:szCs w:val="22"/>
          <w:lang w:val="en-US"/>
        </w:rPr>
      </w:pPr>
    </w:p>
    <w:p w:rsidR="000A6236" w:rsidRDefault="000A6236" w:rsidP="000A6236">
      <w:pPr>
        <w:ind w:left="-426" w:right="-705"/>
        <w:jc w:val="both"/>
        <w:rPr>
          <w:rFonts w:ascii="Calibri" w:hAnsi="Calibri"/>
          <w:szCs w:val="22"/>
          <w:lang w:val="en-US"/>
        </w:rPr>
      </w:pPr>
      <w:r>
        <w:rPr>
          <w:rFonts w:ascii="Calibri" w:hAnsi="Calibri"/>
          <w:szCs w:val="22"/>
          <w:lang w:val="en-US"/>
        </w:rPr>
        <w:t>The Credit Derivatives Determinations Committees Rules (the "</w:t>
      </w:r>
      <w:r>
        <w:rPr>
          <w:rFonts w:ascii="Calibri" w:hAnsi="Calibri"/>
          <w:b/>
          <w:szCs w:val="22"/>
          <w:lang w:val="en-US"/>
        </w:rPr>
        <w:t>DC Rules</w:t>
      </w:r>
      <w:r>
        <w:rPr>
          <w:rFonts w:ascii="Calibri" w:hAnsi="Calibri"/>
          <w:szCs w:val="22"/>
          <w:lang w:val="en-US"/>
        </w:rPr>
        <w:t>") contain provisions allowing Eligible Market Participants to submit obligations for consideration by the Determinations Committee ("</w:t>
      </w:r>
      <w:r w:rsidRPr="000A6236">
        <w:rPr>
          <w:rFonts w:ascii="Calibri" w:hAnsi="Calibri"/>
          <w:b/>
          <w:szCs w:val="22"/>
          <w:lang w:val="en-US"/>
        </w:rPr>
        <w:t>DC</w:t>
      </w:r>
      <w:r>
        <w:rPr>
          <w:rFonts w:ascii="Calibri" w:hAnsi="Calibri"/>
          <w:szCs w:val="22"/>
          <w:lang w:val="en-US"/>
        </w:rPr>
        <w:t>") for inclusion on the list of Deliverable Obligations for an auction, and also challenges to obligations included on the Supplemental List (as defined in the DC Rules).   Market participants should review the DC Rules, which set out the procedures applicable to this process.</w:t>
      </w:r>
    </w:p>
    <w:p w:rsidR="000A6236" w:rsidRDefault="000A6236" w:rsidP="000A6236">
      <w:pPr>
        <w:ind w:left="-426" w:right="-705"/>
        <w:jc w:val="both"/>
        <w:rPr>
          <w:rFonts w:ascii="Calibri" w:hAnsi="Calibri"/>
          <w:szCs w:val="22"/>
          <w:lang w:val="en-US"/>
        </w:rPr>
      </w:pPr>
    </w:p>
    <w:p w:rsidR="00213D98" w:rsidRDefault="000A6236" w:rsidP="000A6236">
      <w:pPr>
        <w:ind w:left="-426" w:right="-705"/>
        <w:jc w:val="both"/>
        <w:rPr>
          <w:rFonts w:ascii="Calibri" w:hAnsi="Calibri"/>
          <w:szCs w:val="22"/>
          <w:lang w:val="en-US"/>
        </w:rPr>
      </w:pPr>
      <w:r>
        <w:rPr>
          <w:rFonts w:ascii="Calibri" w:hAnsi="Calibri"/>
          <w:szCs w:val="22"/>
          <w:lang w:val="en-US"/>
        </w:rPr>
        <w:t>Please note that the</w:t>
      </w:r>
      <w:r w:rsidR="00213D98">
        <w:rPr>
          <w:rFonts w:ascii="Calibri" w:hAnsi="Calibri"/>
          <w:szCs w:val="22"/>
          <w:lang w:val="en-US"/>
        </w:rPr>
        <w:t xml:space="preserve"> EMEA</w:t>
      </w:r>
      <w:r>
        <w:rPr>
          <w:rFonts w:ascii="Calibri" w:hAnsi="Calibri"/>
          <w:szCs w:val="22"/>
          <w:lang w:val="en-US"/>
        </w:rPr>
        <w:t xml:space="preserve"> DC has resolved that the Auction Date in respect of the </w:t>
      </w:r>
      <w:r w:rsidR="00FF6E0C">
        <w:rPr>
          <w:rFonts w:ascii="Calibri" w:hAnsi="Calibri"/>
          <w:szCs w:val="22"/>
          <w:lang w:val="en-US"/>
        </w:rPr>
        <w:t xml:space="preserve">Failure to Pay </w:t>
      </w:r>
      <w:r>
        <w:rPr>
          <w:rFonts w:ascii="Calibri" w:hAnsi="Calibri"/>
          <w:szCs w:val="22"/>
          <w:lang w:val="en-US"/>
        </w:rPr>
        <w:t xml:space="preserve">Credit Event in respect of </w:t>
      </w:r>
      <w:r w:rsidR="00FF6E0C">
        <w:rPr>
          <w:rFonts w:ascii="Calibri" w:hAnsi="Calibri"/>
          <w:szCs w:val="22"/>
          <w:lang w:val="en-US"/>
        </w:rPr>
        <w:t>ERC Ireland Finance Limited</w:t>
      </w:r>
      <w:r>
        <w:rPr>
          <w:rFonts w:ascii="Calibri" w:hAnsi="Calibri"/>
          <w:szCs w:val="22"/>
          <w:lang w:val="en-US"/>
        </w:rPr>
        <w:t xml:space="preserve"> is March </w:t>
      </w:r>
      <w:r w:rsidR="00FF6E0C">
        <w:rPr>
          <w:rFonts w:ascii="Calibri" w:hAnsi="Calibri"/>
          <w:szCs w:val="22"/>
          <w:lang w:val="en-US"/>
        </w:rPr>
        <w:t>2</w:t>
      </w:r>
      <w:r>
        <w:rPr>
          <w:rFonts w:ascii="Calibri" w:hAnsi="Calibri"/>
          <w:szCs w:val="22"/>
          <w:lang w:val="en-US"/>
        </w:rPr>
        <w:t xml:space="preserve">9, 2012.  In light of the expedited auction process in respect of </w:t>
      </w:r>
      <w:r w:rsidR="00FF6E0C">
        <w:rPr>
          <w:rFonts w:ascii="Calibri" w:hAnsi="Calibri"/>
          <w:szCs w:val="22"/>
          <w:lang w:val="en-US"/>
        </w:rPr>
        <w:t xml:space="preserve">ERC Ireland Finance Limited </w:t>
      </w:r>
      <w:r w:rsidR="00CD7241">
        <w:rPr>
          <w:rFonts w:ascii="Calibri" w:hAnsi="Calibri"/>
          <w:szCs w:val="22"/>
          <w:lang w:val="en-US"/>
        </w:rPr>
        <w:t>and in accordance with Section 3.3(f) of the DC Rules</w:t>
      </w:r>
      <w:r>
        <w:rPr>
          <w:rFonts w:ascii="Calibri" w:hAnsi="Calibri"/>
          <w:szCs w:val="22"/>
          <w:lang w:val="en-US"/>
        </w:rPr>
        <w:t xml:space="preserve">, the time period provided in Section 3.3 of the DC Rules for the publication of the Final List of Deliverable Obligations </w:t>
      </w:r>
      <w:r w:rsidR="00CD7241">
        <w:rPr>
          <w:rFonts w:ascii="Calibri" w:hAnsi="Calibri"/>
          <w:szCs w:val="22"/>
          <w:lang w:val="en-US"/>
        </w:rPr>
        <w:t xml:space="preserve">has </w:t>
      </w:r>
      <w:r>
        <w:rPr>
          <w:rFonts w:ascii="Calibri" w:hAnsi="Calibri"/>
          <w:szCs w:val="22"/>
          <w:lang w:val="en-US"/>
        </w:rPr>
        <w:t>be</w:t>
      </w:r>
      <w:r w:rsidR="00CD7241">
        <w:rPr>
          <w:rFonts w:ascii="Calibri" w:hAnsi="Calibri"/>
          <w:szCs w:val="22"/>
          <w:lang w:val="en-US"/>
        </w:rPr>
        <w:t>en</w:t>
      </w:r>
      <w:r>
        <w:rPr>
          <w:rFonts w:ascii="Calibri" w:hAnsi="Calibri"/>
          <w:szCs w:val="22"/>
          <w:lang w:val="en-US"/>
        </w:rPr>
        <w:t xml:space="preserve"> foreshortened by the </w:t>
      </w:r>
      <w:r w:rsidR="00CD7241">
        <w:rPr>
          <w:rFonts w:ascii="Calibri" w:hAnsi="Calibri"/>
          <w:szCs w:val="22"/>
          <w:lang w:val="en-US"/>
        </w:rPr>
        <w:t xml:space="preserve">EMEA </w:t>
      </w:r>
      <w:r>
        <w:rPr>
          <w:rFonts w:ascii="Calibri" w:hAnsi="Calibri"/>
          <w:szCs w:val="22"/>
          <w:lang w:val="en-US"/>
        </w:rPr>
        <w:t>DC</w:t>
      </w:r>
      <w:r w:rsidR="00CD7241">
        <w:rPr>
          <w:rFonts w:ascii="Calibri" w:hAnsi="Calibri"/>
          <w:szCs w:val="22"/>
          <w:lang w:val="en-US"/>
        </w:rPr>
        <w:t xml:space="preserve"> as set out below</w:t>
      </w:r>
      <w:r>
        <w:rPr>
          <w:rFonts w:ascii="Calibri" w:hAnsi="Calibri"/>
          <w:szCs w:val="22"/>
          <w:lang w:val="en-US"/>
        </w:rPr>
        <w:t xml:space="preserve">. </w:t>
      </w:r>
      <w:r w:rsidR="00267386">
        <w:rPr>
          <w:rFonts w:ascii="Calibri" w:hAnsi="Calibri"/>
          <w:szCs w:val="22"/>
          <w:lang w:val="en-US"/>
        </w:rPr>
        <w:t xml:space="preserve"> </w:t>
      </w:r>
    </w:p>
    <w:p w:rsidR="00213D98" w:rsidRDefault="00213D98" w:rsidP="000A6236">
      <w:pPr>
        <w:ind w:left="-426" w:right="-705"/>
        <w:jc w:val="both"/>
        <w:rPr>
          <w:rFonts w:ascii="Calibri" w:hAnsi="Calibri"/>
          <w:szCs w:val="22"/>
          <w:lang w:val="en-US"/>
        </w:rPr>
      </w:pPr>
    </w:p>
    <w:p w:rsidR="00402196" w:rsidRDefault="00CD7241" w:rsidP="00402196">
      <w:pPr>
        <w:ind w:left="-426" w:right="-705"/>
        <w:jc w:val="both"/>
        <w:rPr>
          <w:rFonts w:ascii="Calibri" w:hAnsi="Calibri"/>
          <w:szCs w:val="22"/>
          <w:lang w:val="en-US"/>
        </w:rPr>
      </w:pPr>
      <w:r>
        <w:rPr>
          <w:rFonts w:ascii="Calibri" w:hAnsi="Calibri"/>
          <w:szCs w:val="22"/>
          <w:lang w:val="en-US"/>
        </w:rPr>
        <w:t xml:space="preserve">The Initial List of Deliverable Obligations was published by </w:t>
      </w:r>
      <w:r w:rsidR="00D4041B">
        <w:rPr>
          <w:rFonts w:ascii="Calibri" w:hAnsi="Calibri"/>
          <w:szCs w:val="22"/>
          <w:lang w:val="en-US"/>
        </w:rPr>
        <w:t xml:space="preserve">the DC Secretary on its Website </w:t>
      </w:r>
      <w:r>
        <w:rPr>
          <w:rFonts w:ascii="Calibri" w:hAnsi="Calibri"/>
          <w:szCs w:val="22"/>
          <w:lang w:val="en-US"/>
        </w:rPr>
        <w:t xml:space="preserve">on March </w:t>
      </w:r>
      <w:r w:rsidR="00FF6E0C">
        <w:rPr>
          <w:rFonts w:ascii="Calibri" w:hAnsi="Calibri"/>
          <w:szCs w:val="22"/>
          <w:lang w:val="en-US"/>
        </w:rPr>
        <w:t>2</w:t>
      </w:r>
      <w:r>
        <w:rPr>
          <w:rFonts w:ascii="Calibri" w:hAnsi="Calibri"/>
          <w:szCs w:val="22"/>
          <w:lang w:val="en-US"/>
        </w:rPr>
        <w:t>2,</w:t>
      </w:r>
      <w:r w:rsidR="000014B2">
        <w:rPr>
          <w:rFonts w:ascii="Calibri" w:hAnsi="Calibri"/>
          <w:szCs w:val="22"/>
          <w:lang w:val="en-US"/>
        </w:rPr>
        <w:t xml:space="preserve"> 2012 and</w:t>
      </w:r>
    </w:p>
    <w:p w:rsidR="00402196" w:rsidRDefault="000014B2" w:rsidP="00402196">
      <w:pPr>
        <w:ind w:left="-426" w:right="-705"/>
        <w:jc w:val="both"/>
        <w:rPr>
          <w:rFonts w:ascii="Calibri" w:hAnsi="Calibri"/>
          <w:szCs w:val="22"/>
          <w:lang w:val="en-US"/>
        </w:rPr>
      </w:pPr>
      <w:r>
        <w:rPr>
          <w:rFonts w:ascii="Calibri" w:hAnsi="Calibri"/>
          <w:szCs w:val="22"/>
          <w:lang w:val="en-US"/>
        </w:rPr>
        <w:t xml:space="preserve"> can </w:t>
      </w:r>
      <w:r w:rsidR="00402196">
        <w:rPr>
          <w:rFonts w:ascii="Calibri" w:hAnsi="Calibri"/>
          <w:szCs w:val="22"/>
          <w:lang w:val="en-US"/>
        </w:rPr>
        <w:t xml:space="preserve">be </w:t>
      </w:r>
      <w:r w:rsidR="003C6838">
        <w:rPr>
          <w:rFonts w:ascii="Calibri" w:hAnsi="Calibri"/>
          <w:szCs w:val="22"/>
          <w:lang w:val="en-US"/>
        </w:rPr>
        <w:t>accessed here:</w:t>
      </w:r>
    </w:p>
    <w:p w:rsidR="00402196" w:rsidRDefault="00103001" w:rsidP="00402196">
      <w:pPr>
        <w:ind w:left="-426" w:right="-705"/>
        <w:jc w:val="both"/>
        <w:rPr>
          <w:rFonts w:ascii="Calibri" w:hAnsi="Calibri"/>
          <w:szCs w:val="22"/>
          <w:lang w:val="en-US"/>
        </w:rPr>
      </w:pPr>
      <w:r>
        <w:rPr>
          <w:rFonts w:ascii="Calibri" w:hAnsi="Calibri"/>
          <w:szCs w:val="22"/>
          <w:lang w:val="en-US"/>
        </w:rPr>
        <w:t xml:space="preserve"> </w:t>
      </w:r>
      <w:hyperlink r:id="rId5" w:history="1">
        <w:r w:rsidRPr="00B72833">
          <w:rPr>
            <w:rStyle w:val="Hyperlink"/>
            <w:rFonts w:ascii="Calibri" w:hAnsi="Calibri"/>
            <w:szCs w:val="22"/>
            <w:lang w:val="en-US"/>
          </w:rPr>
          <w:t>http://www.isda.org/companies/ERCIrelandFinanceLimitedCredit/ERCIrelandFinanceLimitedCredit.html</w:t>
        </w:r>
      </w:hyperlink>
      <w:r w:rsidR="003C6838">
        <w:rPr>
          <w:rFonts w:ascii="Calibri" w:hAnsi="Calibri"/>
          <w:szCs w:val="22"/>
          <w:lang w:val="en-US"/>
        </w:rPr>
        <w:t xml:space="preserve">.  </w:t>
      </w:r>
    </w:p>
    <w:p w:rsidR="00402196" w:rsidRDefault="00402196" w:rsidP="00402196">
      <w:pPr>
        <w:ind w:left="-426" w:right="-705"/>
        <w:jc w:val="both"/>
        <w:rPr>
          <w:rFonts w:ascii="Calibri" w:hAnsi="Calibri"/>
          <w:szCs w:val="22"/>
          <w:lang w:val="en-US"/>
        </w:rPr>
      </w:pPr>
    </w:p>
    <w:p w:rsidR="000A6236" w:rsidRDefault="00213D98" w:rsidP="00402196">
      <w:pPr>
        <w:ind w:left="-426" w:right="-705"/>
        <w:jc w:val="both"/>
        <w:rPr>
          <w:rFonts w:ascii="Calibri" w:hAnsi="Calibri"/>
          <w:szCs w:val="22"/>
          <w:lang w:val="en-US"/>
        </w:rPr>
      </w:pPr>
      <w:bookmarkStart w:id="0" w:name="_GoBack"/>
      <w:bookmarkEnd w:id="0"/>
      <w:r>
        <w:rPr>
          <w:rFonts w:ascii="Calibri" w:hAnsi="Calibri"/>
          <w:szCs w:val="22"/>
          <w:lang w:val="en-US"/>
        </w:rPr>
        <w:t>T</w:t>
      </w:r>
      <w:r w:rsidR="000A6236">
        <w:rPr>
          <w:rFonts w:ascii="Calibri" w:hAnsi="Calibri"/>
          <w:szCs w:val="22"/>
          <w:lang w:val="en-US"/>
        </w:rPr>
        <w:t xml:space="preserve">o the extent any Eligible Market Participant wishes to propose </w:t>
      </w:r>
      <w:r w:rsidR="00CD7241">
        <w:rPr>
          <w:rFonts w:ascii="Calibri" w:hAnsi="Calibri"/>
          <w:szCs w:val="22"/>
          <w:lang w:val="en-US"/>
        </w:rPr>
        <w:t xml:space="preserve">an </w:t>
      </w:r>
      <w:r w:rsidR="005C67B0">
        <w:rPr>
          <w:rFonts w:ascii="Calibri" w:hAnsi="Calibri"/>
          <w:szCs w:val="22"/>
          <w:lang w:val="en-US"/>
        </w:rPr>
        <w:t xml:space="preserve">additional </w:t>
      </w:r>
      <w:r w:rsidR="000A6236">
        <w:rPr>
          <w:rFonts w:ascii="Calibri" w:hAnsi="Calibri"/>
          <w:szCs w:val="22"/>
          <w:lang w:val="en-US"/>
        </w:rPr>
        <w:t xml:space="preserve">obligation </w:t>
      </w:r>
      <w:r w:rsidR="00CD7241">
        <w:rPr>
          <w:rFonts w:ascii="Calibri" w:hAnsi="Calibri"/>
          <w:szCs w:val="22"/>
          <w:lang w:val="en-US"/>
        </w:rPr>
        <w:t xml:space="preserve">not on the Initial List </w:t>
      </w:r>
      <w:r w:rsidR="000A6236">
        <w:rPr>
          <w:rFonts w:ascii="Calibri" w:hAnsi="Calibri"/>
          <w:szCs w:val="22"/>
          <w:lang w:val="en-US"/>
        </w:rPr>
        <w:t xml:space="preserve">to be </w:t>
      </w:r>
      <w:r w:rsidR="005C67B0">
        <w:rPr>
          <w:rFonts w:ascii="Calibri" w:hAnsi="Calibri"/>
          <w:szCs w:val="22"/>
          <w:lang w:val="en-US"/>
        </w:rPr>
        <w:t xml:space="preserve">considered for inclusion on the </w:t>
      </w:r>
      <w:r w:rsidR="000A6236">
        <w:rPr>
          <w:rFonts w:ascii="Calibri" w:hAnsi="Calibri"/>
          <w:szCs w:val="22"/>
          <w:lang w:val="en-US"/>
        </w:rPr>
        <w:t xml:space="preserve">Final List, </w:t>
      </w:r>
      <w:r w:rsidR="00D27477">
        <w:rPr>
          <w:rFonts w:ascii="Calibri" w:hAnsi="Calibri"/>
          <w:szCs w:val="22"/>
          <w:lang w:val="en-US"/>
        </w:rPr>
        <w:t xml:space="preserve">any </w:t>
      </w:r>
      <w:r w:rsidR="00CD7241">
        <w:rPr>
          <w:rFonts w:ascii="Calibri" w:hAnsi="Calibri"/>
          <w:szCs w:val="22"/>
          <w:lang w:val="en-US"/>
        </w:rPr>
        <w:t xml:space="preserve">such obligation must be sent to the DC Secretary </w:t>
      </w:r>
      <w:r w:rsidR="00D27477">
        <w:rPr>
          <w:rFonts w:ascii="Calibri" w:hAnsi="Calibri"/>
          <w:b/>
          <w:szCs w:val="22"/>
          <w:lang w:val="en-US"/>
        </w:rPr>
        <w:t xml:space="preserve">by </w:t>
      </w:r>
      <w:r w:rsidR="00CD7241" w:rsidRPr="00CD7241">
        <w:rPr>
          <w:rFonts w:ascii="Calibri" w:hAnsi="Calibri"/>
          <w:b/>
          <w:szCs w:val="22"/>
          <w:lang w:val="en-US"/>
        </w:rPr>
        <w:t xml:space="preserve">5.00pm (London time) on </w:t>
      </w:r>
      <w:r w:rsidR="00103001">
        <w:rPr>
          <w:rFonts w:ascii="Calibri" w:hAnsi="Calibri"/>
          <w:b/>
          <w:szCs w:val="22"/>
          <w:lang w:val="en-US"/>
        </w:rPr>
        <w:t xml:space="preserve">Friday </w:t>
      </w:r>
      <w:r w:rsidR="00CD7241" w:rsidRPr="00CD7241">
        <w:rPr>
          <w:rFonts w:ascii="Calibri" w:hAnsi="Calibri"/>
          <w:b/>
          <w:szCs w:val="22"/>
          <w:lang w:val="en-US"/>
        </w:rPr>
        <w:t xml:space="preserve">March </w:t>
      </w:r>
      <w:r w:rsidR="00FF6E0C">
        <w:rPr>
          <w:rFonts w:ascii="Calibri" w:hAnsi="Calibri"/>
          <w:b/>
          <w:szCs w:val="22"/>
          <w:lang w:val="en-US"/>
        </w:rPr>
        <w:t>2</w:t>
      </w:r>
      <w:r w:rsidR="00103001">
        <w:rPr>
          <w:rFonts w:ascii="Calibri" w:hAnsi="Calibri"/>
          <w:b/>
          <w:szCs w:val="22"/>
          <w:lang w:val="en-US"/>
        </w:rPr>
        <w:t>3</w:t>
      </w:r>
      <w:r w:rsidR="00CD7241" w:rsidRPr="00CD7241">
        <w:rPr>
          <w:rFonts w:ascii="Calibri" w:hAnsi="Calibri"/>
          <w:b/>
          <w:szCs w:val="22"/>
          <w:lang w:val="en-US"/>
        </w:rPr>
        <w:t>, 2012</w:t>
      </w:r>
      <w:r w:rsidR="000A6236">
        <w:rPr>
          <w:rFonts w:ascii="Calibri" w:hAnsi="Calibri"/>
          <w:szCs w:val="22"/>
          <w:lang w:val="en-US"/>
        </w:rPr>
        <w:t>.</w:t>
      </w:r>
    </w:p>
    <w:p w:rsidR="00CD7241" w:rsidRDefault="00CD7241" w:rsidP="000A6236">
      <w:pPr>
        <w:ind w:left="-426" w:right="-705"/>
        <w:jc w:val="both"/>
        <w:rPr>
          <w:rFonts w:ascii="Calibri" w:hAnsi="Calibri"/>
          <w:szCs w:val="22"/>
          <w:lang w:val="en-US"/>
        </w:rPr>
      </w:pPr>
    </w:p>
    <w:p w:rsidR="00CD7241" w:rsidRDefault="00CD7241" w:rsidP="000A6236">
      <w:pPr>
        <w:ind w:left="-426" w:right="-705"/>
        <w:jc w:val="both"/>
        <w:rPr>
          <w:rFonts w:ascii="Calibri" w:hAnsi="Calibri"/>
          <w:szCs w:val="22"/>
          <w:lang w:val="en-US"/>
        </w:rPr>
      </w:pPr>
      <w:r>
        <w:rPr>
          <w:rFonts w:ascii="Calibri" w:hAnsi="Calibri"/>
          <w:szCs w:val="22"/>
          <w:lang w:val="en-US"/>
        </w:rPr>
        <w:t xml:space="preserve">The DC Secretary </w:t>
      </w:r>
      <w:r w:rsidR="00D27477">
        <w:rPr>
          <w:rFonts w:ascii="Calibri" w:hAnsi="Calibri"/>
          <w:szCs w:val="22"/>
          <w:lang w:val="en-US"/>
        </w:rPr>
        <w:t xml:space="preserve">shall </w:t>
      </w:r>
      <w:r>
        <w:rPr>
          <w:rFonts w:ascii="Calibri" w:hAnsi="Calibri"/>
          <w:szCs w:val="22"/>
          <w:lang w:val="en-US"/>
        </w:rPr>
        <w:t xml:space="preserve">publish the Supplemental List on its Website </w:t>
      </w:r>
      <w:r w:rsidRPr="00FA1AAC">
        <w:rPr>
          <w:rFonts w:ascii="Calibri" w:hAnsi="Calibri"/>
          <w:b/>
          <w:szCs w:val="22"/>
          <w:lang w:val="en-US"/>
        </w:rPr>
        <w:t xml:space="preserve">at or about 7.00pm (London time) on </w:t>
      </w:r>
      <w:r w:rsidR="00FF6E0C">
        <w:rPr>
          <w:rFonts w:ascii="Calibri" w:hAnsi="Calibri"/>
          <w:b/>
          <w:szCs w:val="22"/>
          <w:lang w:val="en-US"/>
        </w:rPr>
        <w:t>Friday</w:t>
      </w:r>
      <w:r w:rsidR="00FF6E0C" w:rsidRPr="00FA1AAC">
        <w:rPr>
          <w:rFonts w:ascii="Calibri" w:hAnsi="Calibri"/>
          <w:b/>
          <w:szCs w:val="22"/>
          <w:lang w:val="en-US"/>
        </w:rPr>
        <w:t xml:space="preserve"> </w:t>
      </w:r>
      <w:r w:rsidRPr="00FA1AAC">
        <w:rPr>
          <w:rFonts w:ascii="Calibri" w:hAnsi="Calibri"/>
          <w:b/>
          <w:szCs w:val="22"/>
          <w:lang w:val="en-US"/>
        </w:rPr>
        <w:t xml:space="preserve">March </w:t>
      </w:r>
      <w:r w:rsidR="00FF6E0C">
        <w:rPr>
          <w:rFonts w:ascii="Calibri" w:hAnsi="Calibri"/>
          <w:b/>
          <w:szCs w:val="22"/>
          <w:lang w:val="en-US"/>
        </w:rPr>
        <w:t>2</w:t>
      </w:r>
      <w:r w:rsidRPr="00FA1AAC">
        <w:rPr>
          <w:rFonts w:ascii="Calibri" w:hAnsi="Calibri"/>
          <w:b/>
          <w:szCs w:val="22"/>
          <w:lang w:val="en-US"/>
        </w:rPr>
        <w:t>3, 2012</w:t>
      </w:r>
      <w:r>
        <w:rPr>
          <w:rFonts w:ascii="Calibri" w:hAnsi="Calibri"/>
          <w:szCs w:val="22"/>
          <w:lang w:val="en-US"/>
        </w:rPr>
        <w:t>.</w:t>
      </w:r>
    </w:p>
    <w:p w:rsidR="00CD7241" w:rsidRDefault="00CD7241" w:rsidP="000A6236">
      <w:pPr>
        <w:ind w:left="-426" w:right="-705"/>
        <w:jc w:val="both"/>
        <w:rPr>
          <w:rFonts w:ascii="Calibri" w:hAnsi="Calibri"/>
          <w:szCs w:val="22"/>
          <w:lang w:val="en-US"/>
        </w:rPr>
      </w:pPr>
    </w:p>
    <w:p w:rsidR="00CD7241" w:rsidRDefault="00CD7241" w:rsidP="000A6236">
      <w:pPr>
        <w:ind w:left="-426" w:right="-705"/>
        <w:jc w:val="both"/>
        <w:rPr>
          <w:rFonts w:ascii="Calibri" w:hAnsi="Calibri" w:cs="Calibri"/>
          <w:szCs w:val="22"/>
          <w:lang w:val="en-US"/>
        </w:rPr>
      </w:pPr>
      <w:r>
        <w:rPr>
          <w:rFonts w:ascii="Calibri" w:hAnsi="Calibri"/>
          <w:szCs w:val="22"/>
          <w:lang w:val="en-US"/>
        </w:rPr>
        <w:t xml:space="preserve">Any challenge to the inclusion of an obligation on the Supplemental List </w:t>
      </w:r>
      <w:r w:rsidR="00D4041B">
        <w:rPr>
          <w:rFonts w:ascii="Calibri" w:hAnsi="Calibri"/>
          <w:szCs w:val="22"/>
          <w:lang w:val="en-US"/>
        </w:rPr>
        <w:t xml:space="preserve">must be </w:t>
      </w:r>
      <w:r w:rsidR="00D4041B" w:rsidRPr="00910202">
        <w:rPr>
          <w:rFonts w:ascii="Calibri" w:hAnsi="Calibri" w:cs="Calibri"/>
          <w:szCs w:val="22"/>
          <w:lang w:val="en-US"/>
        </w:rPr>
        <w:t xml:space="preserve">received by the DC Secretary </w:t>
      </w:r>
      <w:r w:rsidR="00D4041B" w:rsidRPr="00FA1AAC">
        <w:rPr>
          <w:rFonts w:ascii="Calibri" w:hAnsi="Calibri" w:cs="Calibri"/>
          <w:b/>
          <w:szCs w:val="22"/>
          <w:lang w:val="en-US"/>
        </w:rPr>
        <w:t xml:space="preserve">by 5.00pm (London time) on </w:t>
      </w:r>
      <w:r w:rsidR="00FF6E0C">
        <w:rPr>
          <w:rFonts w:ascii="Calibri" w:hAnsi="Calibri" w:cs="Calibri"/>
          <w:b/>
          <w:szCs w:val="22"/>
          <w:lang w:val="en-US"/>
        </w:rPr>
        <w:t>Monday</w:t>
      </w:r>
      <w:r w:rsidR="00FF6E0C" w:rsidRPr="00FA1AAC">
        <w:rPr>
          <w:rFonts w:ascii="Calibri" w:hAnsi="Calibri" w:cs="Calibri"/>
          <w:b/>
          <w:szCs w:val="22"/>
          <w:lang w:val="en-US"/>
        </w:rPr>
        <w:t xml:space="preserve"> </w:t>
      </w:r>
      <w:r w:rsidR="00D4041B" w:rsidRPr="00FA1AAC">
        <w:rPr>
          <w:rFonts w:ascii="Calibri" w:hAnsi="Calibri" w:cs="Calibri"/>
          <w:b/>
          <w:szCs w:val="22"/>
          <w:lang w:val="en-US"/>
        </w:rPr>
        <w:t xml:space="preserve">March </w:t>
      </w:r>
      <w:r w:rsidR="00FF6E0C">
        <w:rPr>
          <w:rFonts w:ascii="Calibri" w:hAnsi="Calibri" w:cs="Calibri"/>
          <w:b/>
          <w:szCs w:val="22"/>
          <w:lang w:val="en-US"/>
        </w:rPr>
        <w:t>26</w:t>
      </w:r>
      <w:r w:rsidR="00D4041B" w:rsidRPr="00FA1AAC">
        <w:rPr>
          <w:rFonts w:ascii="Calibri" w:hAnsi="Calibri" w:cs="Calibri"/>
          <w:b/>
          <w:szCs w:val="22"/>
          <w:lang w:val="en-US"/>
        </w:rPr>
        <w:t>, 2012</w:t>
      </w:r>
      <w:r w:rsidR="00D4041B" w:rsidRPr="00FA1AAC">
        <w:rPr>
          <w:rFonts w:ascii="Calibri" w:hAnsi="Calibri" w:cs="Calibri"/>
          <w:szCs w:val="22"/>
          <w:lang w:val="en-US"/>
        </w:rPr>
        <w:t>.</w:t>
      </w:r>
    </w:p>
    <w:p w:rsidR="00D4041B" w:rsidRDefault="00D4041B" w:rsidP="000A6236">
      <w:pPr>
        <w:ind w:left="-426" w:right="-705"/>
        <w:jc w:val="both"/>
        <w:rPr>
          <w:rFonts w:ascii="Calibri" w:hAnsi="Calibri"/>
          <w:szCs w:val="22"/>
          <w:lang w:val="en-US"/>
        </w:rPr>
      </w:pPr>
    </w:p>
    <w:p w:rsidR="00D4041B" w:rsidRDefault="00D4041B" w:rsidP="000A6236">
      <w:pPr>
        <w:ind w:left="-426" w:right="-705"/>
        <w:jc w:val="both"/>
        <w:rPr>
          <w:rFonts w:ascii="Calibri" w:hAnsi="Calibri"/>
          <w:szCs w:val="22"/>
          <w:lang w:val="en-US"/>
        </w:rPr>
      </w:pPr>
      <w:r>
        <w:rPr>
          <w:rFonts w:ascii="Calibri" w:hAnsi="Calibri"/>
          <w:szCs w:val="22"/>
          <w:lang w:val="en-US"/>
        </w:rPr>
        <w:t xml:space="preserve">The DC Secretary will </w:t>
      </w:r>
      <w:r w:rsidRPr="00910202">
        <w:rPr>
          <w:rFonts w:ascii="Calibri" w:hAnsi="Calibri" w:cs="Calibri"/>
          <w:szCs w:val="22"/>
          <w:lang w:val="en-US"/>
        </w:rPr>
        <w:t xml:space="preserve">publish the Final List </w:t>
      </w:r>
      <w:r>
        <w:rPr>
          <w:rFonts w:ascii="Calibri" w:hAnsi="Calibri" w:cs="Calibri"/>
          <w:szCs w:val="22"/>
          <w:lang w:val="en-US"/>
        </w:rPr>
        <w:t xml:space="preserve">of Deliverable Obligation on its Website </w:t>
      </w:r>
      <w:r w:rsidR="00D27477" w:rsidRPr="00FA1AAC">
        <w:rPr>
          <w:rFonts w:ascii="Calibri" w:hAnsi="Calibri" w:cs="Calibri"/>
          <w:b/>
          <w:szCs w:val="22"/>
          <w:lang w:val="en-US"/>
        </w:rPr>
        <w:t xml:space="preserve">at or about </w:t>
      </w:r>
      <w:r w:rsidRPr="00FA1AAC">
        <w:rPr>
          <w:rFonts w:ascii="Calibri" w:hAnsi="Calibri" w:cs="Calibri"/>
          <w:b/>
          <w:szCs w:val="22"/>
          <w:lang w:val="en-US"/>
        </w:rPr>
        <w:t>7.00 pm (London tim</w:t>
      </w:r>
      <w:r w:rsidR="00D27477" w:rsidRPr="00FA1AAC">
        <w:rPr>
          <w:rFonts w:ascii="Calibri" w:hAnsi="Calibri" w:cs="Calibri"/>
          <w:b/>
          <w:szCs w:val="22"/>
          <w:lang w:val="en-US"/>
        </w:rPr>
        <w:t xml:space="preserve">e) on </w:t>
      </w:r>
      <w:r w:rsidR="00FF6E0C">
        <w:rPr>
          <w:rFonts w:ascii="Calibri" w:hAnsi="Calibri" w:cs="Calibri"/>
          <w:b/>
          <w:szCs w:val="22"/>
          <w:lang w:val="en-US"/>
        </w:rPr>
        <w:t>Monday</w:t>
      </w:r>
      <w:r w:rsidR="00FF6E0C" w:rsidRPr="00FA1AAC">
        <w:rPr>
          <w:rFonts w:ascii="Calibri" w:hAnsi="Calibri" w:cs="Calibri"/>
          <w:b/>
          <w:szCs w:val="22"/>
          <w:lang w:val="en-US"/>
        </w:rPr>
        <w:t xml:space="preserve"> </w:t>
      </w:r>
      <w:r w:rsidR="00D27477" w:rsidRPr="00FA1AAC">
        <w:rPr>
          <w:rFonts w:ascii="Calibri" w:hAnsi="Calibri" w:cs="Calibri"/>
          <w:b/>
          <w:szCs w:val="22"/>
          <w:lang w:val="en-US"/>
        </w:rPr>
        <w:t xml:space="preserve">March </w:t>
      </w:r>
      <w:r w:rsidR="00FF6E0C">
        <w:rPr>
          <w:rFonts w:ascii="Calibri" w:hAnsi="Calibri" w:cs="Calibri"/>
          <w:b/>
          <w:szCs w:val="22"/>
          <w:lang w:val="en-US"/>
        </w:rPr>
        <w:t>26</w:t>
      </w:r>
      <w:r w:rsidR="00D27477" w:rsidRPr="00FA1AAC">
        <w:rPr>
          <w:rFonts w:ascii="Calibri" w:hAnsi="Calibri" w:cs="Calibri"/>
          <w:b/>
          <w:szCs w:val="22"/>
          <w:lang w:val="en-US"/>
        </w:rPr>
        <w:t>, 2012</w:t>
      </w:r>
      <w:r w:rsidRPr="00FA1AAC">
        <w:rPr>
          <w:rFonts w:ascii="Calibri" w:hAnsi="Calibri" w:cs="Calibri"/>
          <w:szCs w:val="22"/>
          <w:lang w:val="en-US"/>
        </w:rPr>
        <w:t>.</w:t>
      </w:r>
    </w:p>
    <w:p w:rsidR="000A6236" w:rsidRDefault="000A6236" w:rsidP="000A6236">
      <w:pPr>
        <w:ind w:left="-426" w:right="-705"/>
        <w:jc w:val="both"/>
        <w:rPr>
          <w:rFonts w:ascii="Calibri" w:hAnsi="Calibri"/>
          <w:szCs w:val="22"/>
          <w:lang w:val="en-US"/>
        </w:rPr>
      </w:pPr>
    </w:p>
    <w:p w:rsidR="000A6236" w:rsidRPr="00DB2F61" w:rsidRDefault="000A6236" w:rsidP="000A6236">
      <w:pPr>
        <w:ind w:left="-426" w:right="-705"/>
        <w:jc w:val="both"/>
        <w:rPr>
          <w:rFonts w:ascii="Calibri" w:hAnsi="Calibri"/>
          <w:b/>
          <w:szCs w:val="22"/>
          <w:lang w:val="en-US"/>
        </w:rPr>
      </w:pPr>
      <w:r w:rsidRPr="00DB2F61">
        <w:rPr>
          <w:rFonts w:ascii="Calibri" w:hAnsi="Calibri"/>
          <w:b/>
          <w:szCs w:val="22"/>
          <w:lang w:val="en-US"/>
        </w:rPr>
        <w:t xml:space="preserve">Proposed obligations (with the required documentation) and challenges </w:t>
      </w:r>
      <w:r w:rsidR="00A00FCC" w:rsidRPr="00DB2F61">
        <w:rPr>
          <w:rFonts w:ascii="Calibri" w:hAnsi="Calibri"/>
          <w:b/>
          <w:szCs w:val="22"/>
          <w:lang w:val="en-US"/>
        </w:rPr>
        <w:t xml:space="preserve">to obligations on the Supplemental List </w:t>
      </w:r>
      <w:r w:rsidRPr="00DB2F61">
        <w:rPr>
          <w:rFonts w:ascii="Calibri" w:hAnsi="Calibri"/>
          <w:b/>
          <w:szCs w:val="22"/>
          <w:lang w:val="en-US"/>
        </w:rPr>
        <w:t>may be submitted by sending</w:t>
      </w:r>
      <w:r w:rsidR="005C67B0" w:rsidRPr="00DB2F61">
        <w:rPr>
          <w:rFonts w:ascii="Calibri" w:hAnsi="Calibri"/>
          <w:b/>
          <w:szCs w:val="22"/>
          <w:lang w:val="en-US"/>
        </w:rPr>
        <w:t xml:space="preserve"> </w:t>
      </w:r>
      <w:r w:rsidRPr="00DB2F61">
        <w:rPr>
          <w:rFonts w:ascii="Calibri" w:hAnsi="Calibri"/>
          <w:b/>
          <w:szCs w:val="22"/>
          <w:lang w:val="en-US"/>
        </w:rPr>
        <w:t>an email with all information required by the DC Rules to the following email address:</w:t>
      </w:r>
    </w:p>
    <w:p w:rsidR="000A6236" w:rsidRDefault="000A6236" w:rsidP="000A6236">
      <w:pPr>
        <w:ind w:left="-426" w:right="-705"/>
        <w:jc w:val="both"/>
        <w:rPr>
          <w:rFonts w:ascii="Calibri" w:hAnsi="Calibri"/>
          <w:szCs w:val="22"/>
          <w:lang w:val="en-US"/>
        </w:rPr>
      </w:pPr>
    </w:p>
    <w:p w:rsidR="000A6236" w:rsidRDefault="00402196" w:rsidP="000A6236">
      <w:pPr>
        <w:ind w:left="-426" w:right="-705"/>
        <w:jc w:val="both"/>
        <w:rPr>
          <w:rFonts w:ascii="Calibri" w:hAnsi="Calibri"/>
          <w:szCs w:val="22"/>
          <w:lang w:val="en-US"/>
        </w:rPr>
      </w:pPr>
      <w:hyperlink r:id="rId6" w:history="1">
        <w:r w:rsidR="000A6236">
          <w:rPr>
            <w:rStyle w:val="Hyperlink"/>
            <w:rFonts w:ascii="Calibri" w:hAnsi="Calibri"/>
            <w:szCs w:val="22"/>
            <w:lang w:val="en-US"/>
          </w:rPr>
          <w:t>DeliverableObligations@isda.org</w:t>
        </w:r>
      </w:hyperlink>
    </w:p>
    <w:p w:rsidR="000A6236" w:rsidRDefault="000A6236" w:rsidP="000A6236">
      <w:pPr>
        <w:ind w:left="-426" w:right="-705"/>
        <w:jc w:val="both"/>
        <w:rPr>
          <w:rFonts w:ascii="Calibri" w:hAnsi="Calibri"/>
          <w:szCs w:val="22"/>
          <w:lang w:val="en-US"/>
        </w:rPr>
      </w:pPr>
    </w:p>
    <w:p w:rsidR="000A6236" w:rsidRDefault="000A6236" w:rsidP="000A6236">
      <w:pPr>
        <w:ind w:left="-426" w:right="-705"/>
        <w:jc w:val="both"/>
        <w:rPr>
          <w:rFonts w:ascii="Calibri" w:hAnsi="Calibri"/>
          <w:szCs w:val="22"/>
          <w:lang w:val="en-US"/>
        </w:rPr>
      </w:pPr>
      <w:r>
        <w:rPr>
          <w:rFonts w:ascii="Calibri" w:hAnsi="Calibri"/>
          <w:szCs w:val="22"/>
          <w:lang w:val="en-US"/>
        </w:rPr>
        <w:t>Please note that ISDA will only forward obligations to the</w:t>
      </w:r>
      <w:r w:rsidR="00DB2F61">
        <w:rPr>
          <w:rFonts w:ascii="Calibri" w:hAnsi="Calibri"/>
          <w:szCs w:val="22"/>
          <w:lang w:val="en-US"/>
        </w:rPr>
        <w:t xml:space="preserve"> EMEA </w:t>
      </w:r>
      <w:r>
        <w:rPr>
          <w:rFonts w:ascii="Calibri" w:hAnsi="Calibri"/>
          <w:szCs w:val="22"/>
          <w:lang w:val="en-US"/>
        </w:rPr>
        <w:t>DC for which the necessary information has</w:t>
      </w:r>
      <w:r w:rsidR="001A5BB9">
        <w:rPr>
          <w:rFonts w:ascii="Calibri" w:hAnsi="Calibri"/>
          <w:szCs w:val="22"/>
          <w:lang w:val="en-US"/>
        </w:rPr>
        <w:t xml:space="preserve"> </w:t>
      </w:r>
      <w:r>
        <w:rPr>
          <w:rFonts w:ascii="Calibri" w:hAnsi="Calibri"/>
          <w:szCs w:val="22"/>
          <w:lang w:val="en-US"/>
        </w:rPr>
        <w:t>been provided.</w:t>
      </w:r>
    </w:p>
    <w:p w:rsidR="00692A6D" w:rsidRDefault="00692A6D" w:rsidP="000A6236">
      <w:pPr>
        <w:ind w:left="-426" w:right="-705"/>
        <w:jc w:val="both"/>
        <w:rPr>
          <w:rFonts w:ascii="Calibri" w:hAnsi="Calibri"/>
          <w:szCs w:val="22"/>
          <w:lang w:val="en-US"/>
        </w:rPr>
      </w:pPr>
    </w:p>
    <w:p w:rsidR="00692A6D" w:rsidRPr="000014B2" w:rsidRDefault="00692A6D">
      <w:pPr>
        <w:ind w:left="-426" w:right="-705"/>
        <w:jc w:val="both"/>
        <w:rPr>
          <w:rFonts w:asciiTheme="minorHAnsi" w:hAnsiTheme="minorHAnsi" w:cstheme="minorHAnsi"/>
        </w:rPr>
      </w:pPr>
      <w:r>
        <w:rPr>
          <w:rFonts w:ascii="Calibri" w:hAnsi="Calibri"/>
          <w:szCs w:val="22"/>
          <w:lang w:val="en-US"/>
        </w:rPr>
        <w:t xml:space="preserve">We ask market participants to regularly review the ongoing EMEA DC resolutions in relation to </w:t>
      </w:r>
      <w:r w:rsidR="00FF6E0C">
        <w:rPr>
          <w:rFonts w:ascii="Calibri" w:hAnsi="Calibri"/>
          <w:szCs w:val="22"/>
          <w:lang w:val="en-US"/>
        </w:rPr>
        <w:t xml:space="preserve">ERC Ireland Finance Limited </w:t>
      </w:r>
      <w:r>
        <w:rPr>
          <w:rFonts w:ascii="Calibri" w:hAnsi="Calibri"/>
          <w:szCs w:val="22"/>
          <w:lang w:val="en-US"/>
        </w:rPr>
        <w:t xml:space="preserve">for updates on the timing of items relating to the auction process.  The EMEA DC resolutions in respect of </w:t>
      </w:r>
      <w:r w:rsidR="00FF6E0C">
        <w:rPr>
          <w:rFonts w:ascii="Calibri" w:hAnsi="Calibri"/>
          <w:szCs w:val="22"/>
          <w:lang w:val="en-US"/>
        </w:rPr>
        <w:t xml:space="preserve">ERC Ireland Finance Limited </w:t>
      </w:r>
      <w:r>
        <w:rPr>
          <w:rFonts w:ascii="Calibri" w:hAnsi="Calibri"/>
          <w:szCs w:val="22"/>
          <w:lang w:val="en-US"/>
        </w:rPr>
        <w:t xml:space="preserve">are published here </w:t>
      </w:r>
      <w:hyperlink r:id="rId7" w:history="1">
        <w:r w:rsidR="00EE360B" w:rsidRPr="00B72833">
          <w:rPr>
            <w:rStyle w:val="Hyperlink"/>
            <w:rFonts w:asciiTheme="minorHAnsi" w:hAnsiTheme="minorHAnsi" w:cstheme="minorHAnsi"/>
          </w:rPr>
          <w:t>http://www.isda.org/dc/view.asp?issuenum=2012031601</w:t>
        </w:r>
      </w:hyperlink>
      <w:r w:rsidR="003C6838">
        <w:rPr>
          <w:rFonts w:ascii="Calibri" w:hAnsi="Calibri"/>
          <w:szCs w:val="22"/>
          <w:lang w:val="en-US"/>
        </w:rPr>
        <w:t xml:space="preserve">. </w:t>
      </w:r>
    </w:p>
    <w:p w:rsidR="006E6C67" w:rsidRDefault="006E6C67"/>
    <w:sectPr w:rsidR="006E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36"/>
    <w:rsid w:val="000014B2"/>
    <w:rsid w:val="0005146C"/>
    <w:rsid w:val="000A6236"/>
    <w:rsid w:val="00103001"/>
    <w:rsid w:val="001A5BB9"/>
    <w:rsid w:val="00206818"/>
    <w:rsid w:val="00213D98"/>
    <w:rsid w:val="00267386"/>
    <w:rsid w:val="003C3615"/>
    <w:rsid w:val="003C44C7"/>
    <w:rsid w:val="003C6838"/>
    <w:rsid w:val="00402196"/>
    <w:rsid w:val="005C67B0"/>
    <w:rsid w:val="00692A6D"/>
    <w:rsid w:val="006E6C67"/>
    <w:rsid w:val="00925ECF"/>
    <w:rsid w:val="009D0796"/>
    <w:rsid w:val="00A00FCC"/>
    <w:rsid w:val="00CD7241"/>
    <w:rsid w:val="00D27477"/>
    <w:rsid w:val="00D4041B"/>
    <w:rsid w:val="00D65310"/>
    <w:rsid w:val="00DB2F61"/>
    <w:rsid w:val="00EE360B"/>
    <w:rsid w:val="00FA1AAC"/>
    <w:rsid w:val="00FF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36"/>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6236"/>
    <w:rPr>
      <w:color w:val="0000FF"/>
      <w:u w:val="single"/>
    </w:rPr>
  </w:style>
  <w:style w:type="character" w:styleId="FollowedHyperlink">
    <w:name w:val="FollowedHyperlink"/>
    <w:basedOn w:val="DefaultParagraphFont"/>
    <w:uiPriority w:val="99"/>
    <w:semiHidden/>
    <w:unhideWhenUsed/>
    <w:rsid w:val="00213D98"/>
    <w:rPr>
      <w:color w:val="800080" w:themeColor="followedHyperlink"/>
      <w:u w:val="single"/>
    </w:rPr>
  </w:style>
  <w:style w:type="paragraph" w:styleId="BalloonText">
    <w:name w:val="Balloon Text"/>
    <w:basedOn w:val="Normal"/>
    <w:link w:val="BalloonTextChar"/>
    <w:uiPriority w:val="99"/>
    <w:semiHidden/>
    <w:unhideWhenUsed/>
    <w:rsid w:val="00CD7241"/>
    <w:rPr>
      <w:rFonts w:ascii="Tahoma" w:hAnsi="Tahoma" w:cs="Tahoma"/>
      <w:sz w:val="16"/>
      <w:szCs w:val="16"/>
    </w:rPr>
  </w:style>
  <w:style w:type="character" w:customStyle="1" w:styleId="BalloonTextChar">
    <w:name w:val="Balloon Text Char"/>
    <w:basedOn w:val="DefaultParagraphFont"/>
    <w:link w:val="BalloonText"/>
    <w:uiPriority w:val="99"/>
    <w:semiHidden/>
    <w:rsid w:val="00CD724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36"/>
    <w:pPr>
      <w:spacing w:after="0" w:line="240" w:lineRule="auto"/>
    </w:pPr>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6236"/>
    <w:rPr>
      <w:color w:val="0000FF"/>
      <w:u w:val="single"/>
    </w:rPr>
  </w:style>
  <w:style w:type="character" w:styleId="FollowedHyperlink">
    <w:name w:val="FollowedHyperlink"/>
    <w:basedOn w:val="DefaultParagraphFont"/>
    <w:uiPriority w:val="99"/>
    <w:semiHidden/>
    <w:unhideWhenUsed/>
    <w:rsid w:val="00213D98"/>
    <w:rPr>
      <w:color w:val="800080" w:themeColor="followedHyperlink"/>
      <w:u w:val="single"/>
    </w:rPr>
  </w:style>
  <w:style w:type="paragraph" w:styleId="BalloonText">
    <w:name w:val="Balloon Text"/>
    <w:basedOn w:val="Normal"/>
    <w:link w:val="BalloonTextChar"/>
    <w:uiPriority w:val="99"/>
    <w:semiHidden/>
    <w:unhideWhenUsed/>
    <w:rsid w:val="00CD7241"/>
    <w:rPr>
      <w:rFonts w:ascii="Tahoma" w:hAnsi="Tahoma" w:cs="Tahoma"/>
      <w:sz w:val="16"/>
      <w:szCs w:val="16"/>
    </w:rPr>
  </w:style>
  <w:style w:type="character" w:customStyle="1" w:styleId="BalloonTextChar">
    <w:name w:val="Balloon Text Char"/>
    <w:basedOn w:val="DefaultParagraphFont"/>
    <w:link w:val="BalloonText"/>
    <w:uiPriority w:val="99"/>
    <w:semiHidden/>
    <w:rsid w:val="00CD724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7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sda.org/dc/view.asp?issuenum=20120316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eliverableObligations@isda.org" TargetMode="External"/><Relationship Id="rId5" Type="http://schemas.openxmlformats.org/officeDocument/2006/relationships/hyperlink" Target="http://www.isda.org/companies/ERCIrelandFinanceLimitedCredit/ERCIrelandFinanceLimitedCredit.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Patel</dc:creator>
  <cp:lastModifiedBy>ISDA Legal Secondee</cp:lastModifiedBy>
  <cp:revision>3</cp:revision>
  <dcterms:created xsi:type="dcterms:W3CDTF">2012-03-22T12:08:00Z</dcterms:created>
  <dcterms:modified xsi:type="dcterms:W3CDTF">2012-03-22T12:10:00Z</dcterms:modified>
</cp:coreProperties>
</file>